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07" w:rsidRDefault="003A4F07" w:rsidP="003A4F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16" w:line="259" w:lineRule="auto"/>
        <w:ind w:left="420" w:firstLine="0"/>
        <w:jc w:val="center"/>
      </w:pPr>
    </w:p>
    <w:p w:rsidR="003A4F07" w:rsidRDefault="003A4F07" w:rsidP="003A4F07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ind w:left="430"/>
      </w:pPr>
      <w:r>
        <w:t>ZAŁĄCZNIK nr 5: PRZETWARZANIE DANYCH OSOBOWYCH</w:t>
      </w:r>
      <w:r>
        <w:rPr>
          <w:b w:val="0"/>
        </w:rPr>
        <w:t xml:space="preserve"> </w:t>
      </w:r>
    </w:p>
    <w:p w:rsidR="003A4F07" w:rsidRDefault="003A4F07" w:rsidP="003A4F0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0CECE"/>
        <w:spacing w:after="0" w:line="259" w:lineRule="auto"/>
        <w:ind w:left="420" w:firstLine="0"/>
        <w:jc w:val="left"/>
      </w:pPr>
      <w:r>
        <w:t xml:space="preserve"> </w:t>
      </w:r>
    </w:p>
    <w:p w:rsidR="003A4F07" w:rsidRDefault="003A4F07" w:rsidP="003A4F07">
      <w:pPr>
        <w:spacing w:after="0" w:line="259" w:lineRule="auto"/>
        <w:ind w:left="427" w:firstLine="0"/>
        <w:jc w:val="left"/>
      </w:pPr>
      <w:r>
        <w:rPr>
          <w:b/>
          <w:sz w:val="20"/>
        </w:rPr>
        <w:t xml:space="preserve"> </w:t>
      </w:r>
    </w:p>
    <w:p w:rsidR="003A4F07" w:rsidRDefault="003A4F07" w:rsidP="003A4F07">
      <w:pPr>
        <w:spacing w:after="230" w:line="250" w:lineRule="auto"/>
        <w:ind w:left="422" w:right="65"/>
      </w:pPr>
      <w:r>
        <w:rPr>
          <w:sz w:val="20"/>
        </w:rPr>
        <w:t xml:space="preserve">Dane osobowe uzyskane za pośrednictwem tego formularza (zwane dalej „danymi osobowymi”) są przetwarzane zgodnie z rozporządzeniem Parlamentu Europejskiego i Rady (UE) 2018/1725 z dnia 23 października 2018 r. w sprawie ochrony osób fizycznych w związku z przetwarzaniem danych osobowych przez instytucje, organy i jednostki organizacyjne Unii i swobodnego przepływu takich danych. </w:t>
      </w:r>
    </w:p>
    <w:p w:rsidR="003A4F07" w:rsidRDefault="003A4F07" w:rsidP="003A4F07">
      <w:pPr>
        <w:spacing w:after="235" w:line="250" w:lineRule="auto"/>
        <w:ind w:left="422" w:right="65"/>
      </w:pPr>
      <w:r>
        <w:rPr>
          <w:sz w:val="20"/>
        </w:rPr>
        <w:t xml:space="preserve">Administratorem w rozumieniu art. 3 ust. 8 rozporządzenia (UE) 2018/1725 jest Dział Pomocy Parlamentarnej dla Posłów i Kosztów Ogólnych Parlamentu Europejskiego (zwany dalej „administratorem”). Osoby, których dane dotyczą, mogą skontaktować się z administratorem pod adresem: </w:t>
      </w:r>
      <w:proofErr w:type="spellStart"/>
      <w:r>
        <w:rPr>
          <w:i/>
          <w:sz w:val="20"/>
          <w:u w:val="single" w:color="000000"/>
        </w:rPr>
        <w:t>European</w:t>
      </w:r>
      <w:proofErr w:type="spellEnd"/>
      <w:r>
        <w:rPr>
          <w:i/>
          <w:sz w:val="20"/>
          <w:u w:val="single" w:color="000000"/>
        </w:rPr>
        <w:t xml:space="preserve"> </w:t>
      </w:r>
      <w:proofErr w:type="spellStart"/>
      <w:r>
        <w:rPr>
          <w:i/>
          <w:sz w:val="20"/>
          <w:u w:val="single" w:color="000000"/>
        </w:rPr>
        <w:t>Parliament</w:t>
      </w:r>
      <w:proofErr w:type="spellEnd"/>
      <w:r>
        <w:rPr>
          <w:i/>
          <w:sz w:val="20"/>
          <w:u w:val="single" w:color="000000"/>
        </w:rPr>
        <w:t>, SPINELLI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 xml:space="preserve">03H267, </w:t>
      </w:r>
      <w:proofErr w:type="spellStart"/>
      <w:r>
        <w:rPr>
          <w:i/>
          <w:sz w:val="20"/>
          <w:u w:val="single" w:color="000000"/>
        </w:rPr>
        <w:t>Rue</w:t>
      </w:r>
      <w:proofErr w:type="spellEnd"/>
      <w:r>
        <w:rPr>
          <w:i/>
          <w:sz w:val="20"/>
          <w:u w:val="single" w:color="000000"/>
        </w:rPr>
        <w:t xml:space="preserve"> </w:t>
      </w:r>
      <w:proofErr w:type="spellStart"/>
      <w:r>
        <w:rPr>
          <w:i/>
          <w:sz w:val="20"/>
          <w:u w:val="single" w:color="000000"/>
        </w:rPr>
        <w:t>Wiertz</w:t>
      </w:r>
      <w:proofErr w:type="spellEnd"/>
      <w:r>
        <w:rPr>
          <w:i/>
          <w:sz w:val="20"/>
          <w:u w:val="single" w:color="000000"/>
        </w:rPr>
        <w:t xml:space="preserve"> 60, B-1047 BRUSSELS, tel. +32(0)2 28 42111 (BE), e-mail: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  <w:u w:val="single" w:color="000000"/>
        </w:rPr>
        <w:t>mep.parl.assistance@europarl.europa.eu</w:t>
      </w:r>
      <w:proofErr w:type="spellEnd"/>
      <w:r>
        <w:rPr>
          <w:i/>
          <w:sz w:val="20"/>
          <w:u w:val="single" w:color="000000"/>
        </w:rPr>
        <w:t>.</w:t>
      </w:r>
      <w:r>
        <w:rPr>
          <w:sz w:val="20"/>
        </w:rPr>
        <w:t xml:space="preserve"> </w:t>
      </w:r>
    </w:p>
    <w:p w:rsidR="003A4F07" w:rsidRDefault="003A4F07" w:rsidP="003A4F07">
      <w:pPr>
        <w:spacing w:after="265" w:line="250" w:lineRule="auto"/>
        <w:ind w:left="422" w:right="65"/>
      </w:pPr>
      <w:r>
        <w:rPr>
          <w:sz w:val="20"/>
        </w:rPr>
        <w:t xml:space="preserve">Dane osobowe są przetwarzane w następującym celu: pokrycie kosztów pomocy parlamentarnej świadczonej przez usługodawców posłów do Parlamentu Europejskiego. Nie podlegają one zautomatyzowanemu podejmowaniu decyzji ani tworzeniu profili. </w:t>
      </w:r>
    </w:p>
    <w:p w:rsidR="003A4F07" w:rsidRDefault="003A4F07" w:rsidP="003A4F07">
      <w:pPr>
        <w:spacing w:after="270" w:line="250" w:lineRule="auto"/>
        <w:ind w:left="422" w:right="65"/>
      </w:pPr>
      <w:r>
        <w:rPr>
          <w:sz w:val="20"/>
        </w:rPr>
        <w:t xml:space="preserve">Podstawę prawną przetwarzania danych osobowych stanowią:  </w:t>
      </w:r>
    </w:p>
    <w:p w:rsidR="003A4F07" w:rsidRDefault="003A4F07" w:rsidP="003A4F07">
      <w:pPr>
        <w:numPr>
          <w:ilvl w:val="0"/>
          <w:numId w:val="1"/>
        </w:numPr>
        <w:spacing w:after="4" w:line="250" w:lineRule="auto"/>
        <w:ind w:right="65" w:hanging="360"/>
      </w:pPr>
      <w:r>
        <w:rPr>
          <w:sz w:val="20"/>
        </w:rPr>
        <w:t xml:space="preserve">artykuł 21 Statutu posła do Parlamentu Europejskiego, </w:t>
      </w:r>
    </w:p>
    <w:p w:rsidR="003A4F07" w:rsidRDefault="003A4F07" w:rsidP="003A4F07">
      <w:pPr>
        <w:numPr>
          <w:ilvl w:val="0"/>
          <w:numId w:val="1"/>
        </w:numPr>
        <w:spacing w:after="4" w:line="250" w:lineRule="auto"/>
        <w:ind w:right="65" w:hanging="360"/>
      </w:pPr>
      <w:r>
        <w:rPr>
          <w:sz w:val="20"/>
        </w:rPr>
        <w:t xml:space="preserve">rozdział 5 przepisów wykonawczych do Statutu posła do Parlamentu Europejskiego, </w:t>
      </w:r>
    </w:p>
    <w:p w:rsidR="003A4F07" w:rsidRDefault="003A4F07" w:rsidP="003A4F07">
      <w:pPr>
        <w:numPr>
          <w:ilvl w:val="0"/>
          <w:numId w:val="1"/>
        </w:numPr>
        <w:spacing w:after="4" w:line="250" w:lineRule="auto"/>
        <w:ind w:right="65" w:hanging="360"/>
      </w:pPr>
      <w:r>
        <w:rPr>
          <w:sz w:val="20"/>
        </w:rPr>
        <w:t xml:space="preserve">rozporządzenie finansowe, a w szczególności jego art. 33 i 36, </w:t>
      </w:r>
    </w:p>
    <w:p w:rsidR="003A4F07" w:rsidRDefault="003A4F07" w:rsidP="003A4F07">
      <w:pPr>
        <w:numPr>
          <w:ilvl w:val="0"/>
          <w:numId w:val="1"/>
        </w:numPr>
        <w:spacing w:after="3" w:line="259" w:lineRule="auto"/>
        <w:ind w:right="65" w:hanging="360"/>
      </w:pPr>
      <w:r>
        <w:rPr>
          <w:sz w:val="20"/>
        </w:rPr>
        <w:t xml:space="preserve">decyzja Prezydium Parlamentu Europejskiego z dnia 6 maja 2009 r. w sprawie przepisów dotyczących </w:t>
      </w:r>
    </w:p>
    <w:p w:rsidR="003A4F07" w:rsidRDefault="003A4F07" w:rsidP="003A4F07">
      <w:pPr>
        <w:spacing w:after="4" w:line="250" w:lineRule="auto"/>
        <w:ind w:left="1146" w:right="65"/>
      </w:pPr>
      <w:r>
        <w:rPr>
          <w:sz w:val="20"/>
        </w:rPr>
        <w:t xml:space="preserve">asystentów krajowych i usługodawców. </w:t>
      </w:r>
    </w:p>
    <w:p w:rsidR="003A4F07" w:rsidRDefault="003A4F07" w:rsidP="003A4F07">
      <w:pPr>
        <w:spacing w:after="0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3A4F07" w:rsidRDefault="003A4F07" w:rsidP="003A4F07">
      <w:pPr>
        <w:spacing w:after="4" w:line="250" w:lineRule="auto"/>
        <w:ind w:left="422" w:right="65"/>
      </w:pPr>
      <w:r>
        <w:rPr>
          <w:sz w:val="20"/>
        </w:rPr>
        <w:t xml:space="preserve">Podanie danych osobowych jest wymogiem prawnym przewidzianym w wyżej wymienionych aktach prawnych. Osoby, których dane dotyczą, są zobowiązane do podania danych osobowych w celu umożliwienia zwrotu kosztów pomocy parlamentarnej, o których mowa powyżej. Bez tych danych Parlament Europejski nie będzie mógł zwrócić wspomnianych kosztów. Dane osobowe są przechowywane przez 7 lat od daty zwrotu kosztów. </w:t>
      </w:r>
    </w:p>
    <w:p w:rsidR="003A4F07" w:rsidRDefault="003A4F07" w:rsidP="003A4F07">
      <w:pPr>
        <w:spacing w:after="226" w:line="250" w:lineRule="auto"/>
        <w:ind w:left="422" w:right="65"/>
      </w:pPr>
      <w:r>
        <w:rPr>
          <w:sz w:val="20"/>
        </w:rPr>
        <w:t xml:space="preserve">Po upływie tego okresu przechowywania dane osobowe zostaną usunięte. Dane osobowe mogą być wykorzystywane do celów statystycznych, w którym to przypadku zostaną w pełni </w:t>
      </w:r>
      <w:proofErr w:type="spellStart"/>
      <w:r>
        <w:rPr>
          <w:sz w:val="20"/>
        </w:rPr>
        <w:t>zanonimizowane</w:t>
      </w:r>
      <w:proofErr w:type="spellEnd"/>
      <w:r>
        <w:rPr>
          <w:sz w:val="20"/>
        </w:rPr>
        <w:t xml:space="preserve">. </w:t>
      </w:r>
    </w:p>
    <w:p w:rsidR="003A4F07" w:rsidRDefault="003A4F07" w:rsidP="003A4F07">
      <w:pPr>
        <w:spacing w:after="230" w:line="250" w:lineRule="auto"/>
        <w:ind w:left="422" w:right="65"/>
      </w:pPr>
      <w:r>
        <w:rPr>
          <w:sz w:val="20"/>
        </w:rPr>
        <w:t xml:space="preserve">Odbiorcami danych osobowych są pracownicy właściwych służb Parlamentu Europejskiego uczestniczący w procedurze pokrywania kosztów, a także – na wniosek i jeżeli jest to konieczne do przeprowadzenia wewnętrznych lub zewnętrznych dochodzeń, audytów lub kontroli – inny personel Parlamentu Europejskiego i organizacji zewnętrznych zaangażowany w takie dochodzenia, audyty i kontrole. W kontekście wewnętrznych kontroli finansowych administrator danych osobowych może porównywać dane z informacjami dostępnymi publicznie, w tym z informacjami w mediach </w:t>
      </w:r>
      <w:proofErr w:type="spellStart"/>
      <w:r>
        <w:rPr>
          <w:sz w:val="20"/>
        </w:rPr>
        <w:t>społecznościowych</w:t>
      </w:r>
      <w:proofErr w:type="spellEnd"/>
      <w:r>
        <w:rPr>
          <w:sz w:val="20"/>
        </w:rPr>
        <w:t xml:space="preserve">. Wszelkie dodatkowe dane osobowe zgromadzone na podstawie tych wyszukiwań będą przetwarzane zgodnie z warunkami określonymi w niniejszym komunikacie. </w:t>
      </w:r>
    </w:p>
    <w:p w:rsidR="003A4F07" w:rsidRDefault="003A4F07" w:rsidP="003A4F07">
      <w:pPr>
        <w:spacing w:after="230" w:line="250" w:lineRule="auto"/>
        <w:ind w:left="422" w:right="65"/>
      </w:pPr>
      <w:r>
        <w:rPr>
          <w:sz w:val="20"/>
        </w:rPr>
        <w:t xml:space="preserve">Osoby, których dane dotyczą, mają prawo żądać od administratora dostępu do danych, ich sprostowania, usunięcia lub ograniczenia ich przetwarzania, zgodnie z warunkami określonymi w rozporządzeniu (UE) 2018/1725. W stosownych przypadkach mają prawo sprzeciwić się przetwarzaniu ich danych osobowych. </w:t>
      </w:r>
    </w:p>
    <w:p w:rsidR="003A4F07" w:rsidRDefault="003A4F07" w:rsidP="003A4F07">
      <w:pPr>
        <w:spacing w:after="236" w:line="250" w:lineRule="auto"/>
        <w:ind w:left="422" w:right="65"/>
      </w:pPr>
      <w:r>
        <w:rPr>
          <w:sz w:val="20"/>
        </w:rPr>
        <w:t>Osoby, których dane dotyczą, mogą osobiście zwrócić się do administratora danych z wszelkimi pytaniami dotyczącymi przetwarzania danych osobowych. Mogą również skontaktować się z inspektorem ochrony danych w Parlamencie Europejskim pod adresem: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i/>
          <w:sz w:val="20"/>
          <w:u w:val="single" w:color="000000"/>
        </w:rPr>
        <w:t>European</w:t>
      </w:r>
      <w:proofErr w:type="spellEnd"/>
      <w:r>
        <w:rPr>
          <w:i/>
          <w:sz w:val="20"/>
          <w:u w:val="single" w:color="000000"/>
        </w:rPr>
        <w:t xml:space="preserve"> </w:t>
      </w:r>
      <w:proofErr w:type="spellStart"/>
      <w:r>
        <w:rPr>
          <w:i/>
          <w:sz w:val="20"/>
          <w:u w:val="single" w:color="000000"/>
        </w:rPr>
        <w:t>Parliament</w:t>
      </w:r>
      <w:proofErr w:type="spellEnd"/>
      <w:r>
        <w:rPr>
          <w:i/>
          <w:sz w:val="20"/>
          <w:u w:val="single" w:color="000000"/>
        </w:rPr>
        <w:t xml:space="preserve">, </w:t>
      </w:r>
      <w:r>
        <w:rPr>
          <w:i/>
          <w:sz w:val="20"/>
          <w:u w:val="single" w:color="000000"/>
        </w:rPr>
        <w:lastRenderedPageBreak/>
        <w:t xml:space="preserve">ADENAUER 06A001, Plateau </w:t>
      </w:r>
      <w:proofErr w:type="spellStart"/>
      <w:r>
        <w:rPr>
          <w:i/>
          <w:sz w:val="20"/>
          <w:u w:val="single" w:color="000000"/>
        </w:rPr>
        <w:t>du</w:t>
      </w:r>
      <w:proofErr w:type="spellEnd"/>
      <w:r>
        <w:rPr>
          <w:i/>
          <w:sz w:val="20"/>
          <w:u w:val="single" w:color="000000"/>
        </w:rPr>
        <w:t xml:space="preserve"> </w:t>
      </w:r>
      <w:proofErr w:type="spellStart"/>
      <w:r>
        <w:rPr>
          <w:i/>
          <w:sz w:val="20"/>
          <w:u w:val="single" w:color="000000"/>
        </w:rPr>
        <w:t>Kirchberg</w:t>
      </w:r>
      <w:proofErr w:type="spellEnd"/>
      <w:r>
        <w:rPr>
          <w:i/>
          <w:sz w:val="20"/>
          <w:u w:val="single" w:color="000000"/>
        </w:rPr>
        <w:t>,</w:t>
      </w:r>
      <w:r>
        <w:rPr>
          <w:sz w:val="20"/>
        </w:rPr>
        <w:t xml:space="preserve"> </w:t>
      </w:r>
      <w:r>
        <w:rPr>
          <w:i/>
          <w:sz w:val="20"/>
          <w:u w:val="single" w:color="000000"/>
        </w:rPr>
        <w:t>L-2929 LUXEMBOURG, tel. +352 4300 23595 (LUX), e-mail: data-protection@europarl.europa.eu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A4F07" w:rsidRDefault="003A4F07" w:rsidP="003A4F07">
      <w:pPr>
        <w:spacing w:after="226" w:line="250" w:lineRule="auto"/>
        <w:ind w:left="422" w:right="65"/>
      </w:pPr>
      <w:r>
        <w:rPr>
          <w:sz w:val="20"/>
        </w:rPr>
        <w:t xml:space="preserve">Jeżeli osoby, których dane dotyczą, uznają, że ich prawa wynikające z rozporządzenia (UE) 2018/1725 zostały naruszone, mają prawo złożyć skargę do Europejskiego Inspektora Ochrony Danych pod adresem: </w:t>
      </w:r>
      <w:proofErr w:type="spellStart"/>
      <w:r>
        <w:rPr>
          <w:i/>
          <w:sz w:val="20"/>
          <w:u w:val="single" w:color="000000"/>
        </w:rPr>
        <w:t>Rue</w:t>
      </w:r>
      <w:proofErr w:type="spellEnd"/>
      <w:r>
        <w:rPr>
          <w:i/>
          <w:sz w:val="20"/>
          <w:u w:val="single" w:color="000000"/>
        </w:rPr>
        <w:t xml:space="preserve"> </w:t>
      </w:r>
      <w:proofErr w:type="spellStart"/>
      <w:r>
        <w:rPr>
          <w:i/>
          <w:sz w:val="20"/>
          <w:u w:val="single" w:color="000000"/>
        </w:rPr>
        <w:t>Wiertz</w:t>
      </w:r>
      <w:proofErr w:type="spellEnd"/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 xml:space="preserve">60, B-1047 BRUSSELS, tel. +32(0)2 2831900 (BE), e-mail: </w:t>
      </w:r>
      <w:proofErr w:type="spellStart"/>
      <w:r>
        <w:rPr>
          <w:sz w:val="20"/>
          <w:u w:val="single" w:color="000000"/>
        </w:rPr>
        <w:t>edps@edps.europa.eu</w:t>
      </w:r>
      <w:proofErr w:type="spellEnd"/>
      <w:r>
        <w:rPr>
          <w:sz w:val="20"/>
          <w:u w:val="single" w:color="000000"/>
        </w:rPr>
        <w:t>.</w:t>
      </w:r>
      <w:r>
        <w:rPr>
          <w:sz w:val="20"/>
        </w:rPr>
        <w:t xml:space="preserve"> </w:t>
      </w:r>
    </w:p>
    <w:p w:rsidR="003A4F07" w:rsidRDefault="003A4F07" w:rsidP="003A4F07">
      <w:pPr>
        <w:spacing w:after="19" w:line="259" w:lineRule="auto"/>
        <w:ind w:left="427" w:firstLine="0"/>
        <w:jc w:val="left"/>
      </w:pPr>
    </w:p>
    <w:p w:rsidR="003A4F07" w:rsidRDefault="003A4F07" w:rsidP="003A4F07">
      <w:pPr>
        <w:spacing w:after="17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3A4F07" w:rsidRDefault="003A4F07" w:rsidP="003A4F07">
      <w:pPr>
        <w:spacing w:after="17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3A4F07" w:rsidRDefault="003A4F07" w:rsidP="003A4F07">
      <w:pPr>
        <w:spacing w:after="0"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3A4F07" w:rsidRDefault="003A4F07" w:rsidP="003A4F07">
      <w:pPr>
        <w:spacing w:after="0" w:line="259" w:lineRule="auto"/>
        <w:ind w:left="420" w:firstLine="0"/>
        <w:jc w:val="center"/>
      </w:pPr>
      <w:r>
        <w:t xml:space="preserve"> </w:t>
      </w:r>
    </w:p>
    <w:p w:rsidR="003A4F07" w:rsidRDefault="003A4F07" w:rsidP="003A4F07">
      <w:pPr>
        <w:spacing w:after="0" w:line="259" w:lineRule="auto"/>
        <w:ind w:left="420" w:firstLine="0"/>
        <w:jc w:val="center"/>
      </w:pPr>
      <w:r>
        <w:t xml:space="preserve"> </w:t>
      </w:r>
    </w:p>
    <w:p w:rsidR="003A5FAF" w:rsidRDefault="003A5FAF"/>
    <w:sectPr w:rsidR="003A5FAF" w:rsidSect="003A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57A9"/>
    <w:multiLevelType w:val="hybridMultilevel"/>
    <w:tmpl w:val="85F0B2EA"/>
    <w:lvl w:ilvl="0" w:tplc="715EBCD4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1C50E4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BC780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2E6EC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05AA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58E31A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67C48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A4EE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66D606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F07"/>
    <w:rsid w:val="003A4F07"/>
    <w:rsid w:val="003A5FAF"/>
    <w:rsid w:val="005D5046"/>
    <w:rsid w:val="00D94A13"/>
    <w:rsid w:val="00FA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07"/>
    <w:pPr>
      <w:spacing w:after="5" w:line="266" w:lineRule="auto"/>
      <w:ind w:left="43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A4F07"/>
    <w:pPr>
      <w:keepNext/>
      <w:keepLines/>
      <w:spacing w:after="0" w:line="259" w:lineRule="auto"/>
      <w:ind w:left="1618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F07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Michalski</dc:creator>
  <cp:lastModifiedBy>Dariusz Michalski</cp:lastModifiedBy>
  <cp:revision>2</cp:revision>
  <dcterms:created xsi:type="dcterms:W3CDTF">2022-01-05T12:20:00Z</dcterms:created>
  <dcterms:modified xsi:type="dcterms:W3CDTF">2022-01-05T12:20:00Z</dcterms:modified>
</cp:coreProperties>
</file>